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452FF943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B02EA5">
              <w:t xml:space="preserve">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UNIT 6=Period 6: 1865-1898. </w:t>
            </w:r>
            <w:proofErr w:type="gramStart"/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6.1 Contextualizing Period 6; 6.2 Westward Expansion: Economic Development; 6.3 Westward Expansion: Social and Cultural Development; 6.4 The “New South”; 6.5 Technological Innovation; 6.6 The Rise</w:t>
            </w:r>
            <w:r w:rsidR="00571F4D"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 Industrial Capitalism; 6.7 Labor in the Gilded Age; 6.8 Immigration and Migration in the Gilded Age; 6.9 Responses to Immigration in the Gilded Age; 6.10 Development of the Middle Class; 6.11 Reform in the Gilded Age; 6.12 Controversies over the Role of Government in the Gilded Age; 6.13 Politics in the Gilded Age; 6.14 Continuity and Change in Period 6</w:t>
            </w:r>
            <w:r w:rsidR="009645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96451C">
              <w:rPr>
                <w:rFonts w:ascii="Times New Roman" w:hAnsi="Times New Roman" w:cs="Times New Roman"/>
                <w:sz w:val="16"/>
                <w:szCs w:val="16"/>
              </w:rPr>
              <w:t xml:space="preserve"> UNIT 7=Period 7:</w:t>
            </w:r>
            <w:r w:rsidR="0096451C">
              <w:t xml:space="preserve"> </w:t>
            </w:r>
            <w:r w:rsidR="0096451C" w:rsidRPr="0096451C">
              <w:rPr>
                <w:rFonts w:ascii="Times New Roman" w:hAnsi="Times New Roman" w:cs="Times New Roman"/>
                <w:sz w:val="16"/>
                <w:szCs w:val="16"/>
              </w:rPr>
              <w:t>1890–1945 4 7.</w:t>
            </w:r>
            <w:r w:rsidR="0096451C">
              <w:rPr>
                <w:rFonts w:ascii="Times New Roman" w:hAnsi="Times New Roman" w:cs="Times New Roman"/>
                <w:sz w:val="16"/>
                <w:szCs w:val="16"/>
              </w:rPr>
              <w:t xml:space="preserve">1 Contextualizing Period7; 7.2 Imperialism: Debates; </w:t>
            </w:r>
            <w:r w:rsidR="0096451C" w:rsidRPr="0096451C">
              <w:rPr>
                <w:rFonts w:ascii="Times New Roman" w:hAnsi="Times New Roman" w:cs="Times New Roman"/>
                <w:sz w:val="16"/>
                <w:szCs w:val="16"/>
              </w:rPr>
              <w:t>7.3 The Spanish–American War</w:t>
            </w:r>
            <w:r w:rsidR="0096451C" w:rsidRPr="009645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0DBD0399" w:rsidR="002146D2" w:rsidRPr="00571F4D" w:rsidRDefault="0038575B" w:rsidP="0038575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571F4D" w:rsidRPr="00571F4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26D84F77" w:rsidR="00B8594D" w:rsidRPr="00571F4D" w:rsidRDefault="0038575B" w:rsidP="0038575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Explaining the Era of Big Business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0985E0AB" w14:textId="77777777" w:rsidR="00004D0E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25E92" w14:textId="017A2803" w:rsidR="00004D0E" w:rsidRDefault="00C87295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ideas from Unit 6 that we have covered thus far to engage learning for students returning from Christmas Break</w:t>
            </w:r>
          </w:p>
          <w:p w14:paraId="739FBD2B" w14:textId="6EE9AA67" w:rsidR="002146D2" w:rsidRPr="00004D0E" w:rsidRDefault="002146D2" w:rsidP="00346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</w:tcPr>
          <w:p w14:paraId="131A73E4" w14:textId="2704FDB1" w:rsidR="00B8594D" w:rsidRDefault="00C87295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the remainder of the PowerPoint presentation about the Politics of the Gilded Age.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42E8DF7" w14:textId="77777777" w:rsidR="00004D0E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B8FD4" w14:textId="153B184C" w:rsidR="00004D0E" w:rsidRPr="00D7488D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EEAC7D7" w14:textId="0B4E02BA" w:rsidR="002146D2" w:rsidRDefault="00C87295" w:rsidP="00346EBF">
            <w:pPr>
              <w:rPr>
                <w:rFonts w:cstheme="minorHAnsi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 Politics of the Gilded Age.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99985F" w14:textId="171FDE39" w:rsidR="00004D0E" w:rsidRPr="00B02EA5" w:rsidRDefault="00004D0E" w:rsidP="00346EBF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B94DA60" w14:textId="141B300A" w:rsidR="002146D2" w:rsidRDefault="00C87295" w:rsidP="00346EBF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the Politics of the Gilded Age.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7764FC" w14:textId="3C9CF68A" w:rsidR="00004D0E" w:rsidRPr="002D02E5" w:rsidRDefault="00004D0E" w:rsidP="00346EBF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14D14C33" w14:textId="77777777" w:rsidR="002146D2" w:rsidRDefault="002146D2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56519" w14:textId="77777777" w:rsidR="00C87295" w:rsidRPr="0012237B" w:rsidRDefault="00C87295" w:rsidP="00C87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0B55B4FB" w14:textId="260469C4" w:rsidR="00004D0E" w:rsidRDefault="00C87295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69BD4F" w14:textId="6CAAF10F" w:rsidR="00004D0E" w:rsidRPr="00B02EA5" w:rsidRDefault="00004D0E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749FC19" w14:textId="65383362" w:rsidR="002146D2" w:rsidRDefault="00C87295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906E85" w14:textId="74EEBFFC" w:rsidR="00004D0E" w:rsidRPr="002D02E5" w:rsidRDefault="00004D0E" w:rsidP="008F2FDE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401E82">
              <w:rPr>
                <w:rFonts w:cstheme="minorHAnsi"/>
                <w:b/>
                <w:color w:val="595959" w:themeColor="text1" w:themeTint="A6"/>
              </w:rPr>
              <w:t>Tuesday</w:t>
            </w:r>
          </w:p>
        </w:tc>
        <w:tc>
          <w:tcPr>
            <w:tcW w:w="1506" w:type="dxa"/>
          </w:tcPr>
          <w:p w14:paraId="18557176" w14:textId="2EDB5B29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 xml:space="preserve"> Understanding the Gilded Age.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6BEFE7CA" w:rsidR="00B721FB" w:rsidRPr="00571F4D" w:rsidRDefault="00571F4D" w:rsidP="00B721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004D0E">
              <w:rPr>
                <w:rFonts w:ascii="Times New Roman" w:hAnsi="Times New Roman" w:cs="Times New Roman"/>
                <w:sz w:val="12"/>
              </w:rPr>
              <w:t>plaining the Politics of the Gilded Age</w:t>
            </w: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4C1E9CF4" w:rsidR="008F2FDE" w:rsidRPr="00095B9A" w:rsidRDefault="00401E82" w:rsidP="00401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69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ideas from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yesterday’s presentation about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Politics of the Gilded Age. </w:t>
            </w:r>
          </w:p>
        </w:tc>
        <w:tc>
          <w:tcPr>
            <w:tcW w:w="1824" w:type="dxa"/>
          </w:tcPr>
          <w:p w14:paraId="1EE4AD17" w14:textId="3BD37DC4" w:rsidR="00C423AB" w:rsidRPr="003A2E3A" w:rsidRDefault="00B71897" w:rsidP="00004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004D0E">
              <w:rPr>
                <w:rFonts w:ascii="Times New Roman" w:hAnsi="Times New Roman" w:cs="Times New Roman"/>
                <w:sz w:val="16"/>
                <w:szCs w:val="16"/>
              </w:rPr>
              <w:t xml:space="preserve"> Politics of the Gilded Age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45D10E6B" w14:textId="5D13E185" w:rsidR="00C423AB" w:rsidRPr="003A2E3A" w:rsidRDefault="00B71897" w:rsidP="00004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004D0E">
              <w:rPr>
                <w:rFonts w:ascii="Times New Roman" w:hAnsi="Times New Roman" w:cs="Times New Roman"/>
                <w:sz w:val="16"/>
                <w:szCs w:val="16"/>
              </w:rPr>
              <w:t xml:space="preserve"> Politics of the Gilded Age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0022E828" w14:textId="7B8C717B" w:rsidR="00C423AB" w:rsidRPr="002D02E5" w:rsidRDefault="00B71897" w:rsidP="00346EBF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004D0E">
              <w:rPr>
                <w:rFonts w:ascii="Times New Roman" w:hAnsi="Times New Roman" w:cs="Times New Roman"/>
                <w:sz w:val="16"/>
                <w:szCs w:val="16"/>
              </w:rPr>
              <w:t xml:space="preserve"> Politics of the Gilded Age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3689F1AB" w14:textId="77777777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630EC5E" w14:textId="65090A68" w:rsidR="00C423AB" w:rsidRPr="002D02E5" w:rsidRDefault="00284C7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3942F7BC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78E4C8DA" w14:textId="77777777" w:rsidR="00004D0E" w:rsidRDefault="00571F4D" w:rsidP="00C423AB">
            <w:pPr>
              <w:rPr>
                <w:rFonts w:ascii="Times New Roman" w:hAnsi="Times New Roman" w:cs="Times New Roman"/>
                <w:sz w:val="12"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Understanding the Gilded Age</w:t>
            </w:r>
          </w:p>
          <w:p w14:paraId="1632F4E8" w14:textId="705E9E1E" w:rsidR="00C423AB" w:rsidRPr="005C17B4" w:rsidRDefault="00571F4D" w:rsidP="00C423AB">
            <w:pPr>
              <w:rPr>
                <w:rFonts w:cstheme="minorHAnsi"/>
                <w:b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5F41051" wp14:editId="5F22D5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427562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1E96C5E5" w14:textId="148E8CA1" w:rsidR="00C423AB" w:rsidRPr="00004D0E" w:rsidRDefault="00571F4D" w:rsidP="00C423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  <w:r w:rsidR="00004D0E">
              <w:rPr>
                <w:rFonts w:cstheme="minorHAnsi"/>
              </w:rPr>
              <w:t xml:space="preserve"> 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23AB" w:rsidRPr="00004D0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3F7A5C96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571F4D">
              <w:rPr>
                <w:rFonts w:cstheme="minorHAnsi"/>
                <w:b/>
                <w:sz w:val="12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 Understanding the main points of Units 1-6. </w:t>
            </w:r>
          </w:p>
        </w:tc>
        <w:tc>
          <w:tcPr>
            <w:tcW w:w="2205" w:type="dxa"/>
          </w:tcPr>
          <w:p w14:paraId="37F1D968" w14:textId="16CB18C3" w:rsidR="00C423AB" w:rsidRPr="003A2E3A" w:rsidRDefault="0077691F" w:rsidP="007769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yesterday’s presentation over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main points of Unit 6.</w:t>
            </w:r>
          </w:p>
        </w:tc>
        <w:tc>
          <w:tcPr>
            <w:tcW w:w="1824" w:type="dxa"/>
          </w:tcPr>
          <w:p w14:paraId="1C006E23" w14:textId="0E9DD794" w:rsidR="00C423AB" w:rsidRPr="003A2E3A" w:rsidRDefault="0077691F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Using examples on the Promethean Board, teacher will display examples of how to write essays. </w:t>
            </w:r>
          </w:p>
        </w:tc>
        <w:tc>
          <w:tcPr>
            <w:tcW w:w="2070" w:type="dxa"/>
          </w:tcPr>
          <w:p w14:paraId="578DEA5D" w14:textId="083C69CF" w:rsidR="00C423AB" w:rsidRPr="003A2E3A" w:rsidRDefault="0077691F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Using examples on the Promethean Board, teacher will display examples of how to write essays.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7A64CDB8" w14:textId="237F65E7" w:rsidR="00C423AB" w:rsidRPr="003A2E3A" w:rsidRDefault="0077691F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will be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shown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examples of essays.  </w:t>
            </w:r>
            <w:r w:rsidR="0096451C">
              <w:rPr>
                <w:rFonts w:ascii="Times New Roman" w:hAnsi="Times New Roman" w:cs="Times New Roman"/>
                <w:sz w:val="16"/>
                <w:szCs w:val="16"/>
              </w:rPr>
              <w:t xml:space="preserve">They will then divide into pair/share groups to decide how well the essays are. </w:t>
            </w:r>
          </w:p>
        </w:tc>
        <w:tc>
          <w:tcPr>
            <w:tcW w:w="1921" w:type="dxa"/>
          </w:tcPr>
          <w:p w14:paraId="0835072E" w14:textId="7251547D" w:rsidR="00C423AB" w:rsidRPr="003A2E3A" w:rsidRDefault="006812F1" w:rsidP="00681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87295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87295">
              <w:rPr>
                <w:rFonts w:cstheme="minorHAnsi"/>
                <w:b/>
                <w:color w:val="595959" w:themeColor="text1" w:themeTint="A6"/>
              </w:rPr>
              <w:t>Thursday</w:t>
            </w:r>
          </w:p>
        </w:tc>
        <w:tc>
          <w:tcPr>
            <w:tcW w:w="1506" w:type="dxa"/>
          </w:tcPr>
          <w:p w14:paraId="48E2447D" w14:textId="251C0971" w:rsidR="00C423AB" w:rsidRPr="005C17B4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12319E3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>Understanding the main points of Units 1-6</w:t>
            </w:r>
            <w:r w:rsid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14D8279D" w:rsidR="00C423AB" w:rsidRPr="002D02E5" w:rsidRDefault="0096451C" w:rsidP="006A4B58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allow students to review for written examination. </w:t>
            </w:r>
          </w:p>
        </w:tc>
        <w:tc>
          <w:tcPr>
            <w:tcW w:w="1824" w:type="dxa"/>
          </w:tcPr>
          <w:p w14:paraId="7BAB9F2C" w14:textId="2419C47A" w:rsidR="00C423AB" w:rsidRPr="00284C7A" w:rsidRDefault="0096451C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hand out prompt for students to complete. </w:t>
            </w:r>
          </w:p>
        </w:tc>
        <w:tc>
          <w:tcPr>
            <w:tcW w:w="2070" w:type="dxa"/>
          </w:tcPr>
          <w:p w14:paraId="02066648" w14:textId="799AEF44" w:rsidR="00C423AB" w:rsidRPr="00B721FB" w:rsidRDefault="0096451C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answer prompt concerning the Gilded Age. </w:t>
            </w:r>
          </w:p>
        </w:tc>
        <w:tc>
          <w:tcPr>
            <w:tcW w:w="1847" w:type="dxa"/>
          </w:tcPr>
          <w:p w14:paraId="4A8E7F0B" w14:textId="5122C63F" w:rsidR="00C423AB" w:rsidRPr="00426627" w:rsidRDefault="0096451C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complete the written prompt and turn in to the teacher.</w:t>
            </w:r>
          </w:p>
        </w:tc>
        <w:tc>
          <w:tcPr>
            <w:tcW w:w="1921" w:type="dxa"/>
          </w:tcPr>
          <w:p w14:paraId="57ACAD40" w14:textId="4B3744E7" w:rsidR="00C423AB" w:rsidRPr="00426627" w:rsidRDefault="00004D0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9DEA442" w:rsid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079CDCE4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Understanding the main points of Units 1-5.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343A427C" w:rsidR="00C423AB" w:rsidRPr="00426627" w:rsidRDefault="00401E82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main ideas from Unit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0CA8540D" w14:textId="197A97F8" w:rsidR="00C423AB" w:rsidRPr="00426627" w:rsidRDefault="00401E82" w:rsidP="00401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American Imperialism. </w:t>
            </w:r>
          </w:p>
        </w:tc>
        <w:tc>
          <w:tcPr>
            <w:tcW w:w="2070" w:type="dxa"/>
          </w:tcPr>
          <w:p w14:paraId="30AD2A80" w14:textId="05F90171" w:rsidR="00C423AB" w:rsidRPr="00426627" w:rsidRDefault="00401E82" w:rsidP="00401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acher will assist students with questions and answers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about the American Imperialism.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7E4437AE" w14:textId="4B6C8DA0" w:rsidR="00C423AB" w:rsidRPr="00087064" w:rsidRDefault="00401E82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about the American Imperialism.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01D739FA" w14:textId="77777777" w:rsidR="008F2FDE" w:rsidRPr="0012237B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1A18FD7B" w14:textId="38D7D87A" w:rsidR="00C423AB" w:rsidRPr="0012237B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2186" w14:textId="77777777" w:rsidR="00DF28F7" w:rsidRDefault="00DF28F7" w:rsidP="00B8594D">
      <w:pPr>
        <w:spacing w:after="0" w:line="240" w:lineRule="auto"/>
      </w:pPr>
      <w:r>
        <w:separator/>
      </w:r>
    </w:p>
  </w:endnote>
  <w:endnote w:type="continuationSeparator" w:id="0">
    <w:p w14:paraId="4F6BED28" w14:textId="77777777" w:rsidR="00DF28F7" w:rsidRDefault="00DF28F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001C" w14:textId="77777777" w:rsidR="00DF28F7" w:rsidRDefault="00DF28F7" w:rsidP="00B8594D">
      <w:pPr>
        <w:spacing w:after="0" w:line="240" w:lineRule="auto"/>
      </w:pPr>
      <w:r>
        <w:separator/>
      </w:r>
    </w:p>
  </w:footnote>
  <w:footnote w:type="continuationSeparator" w:id="0">
    <w:p w14:paraId="08BCAB2B" w14:textId="77777777" w:rsidR="00DF28F7" w:rsidRDefault="00DF28F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404D41F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C87295">
      <w:rPr>
        <w:b/>
        <w:bCs/>
        <w:color w:val="4472C4" w:themeColor="accent1"/>
      </w:rPr>
      <w:t>6-10 JANUARY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04D0E"/>
    <w:rsid w:val="00025E78"/>
    <w:rsid w:val="00032304"/>
    <w:rsid w:val="000565BB"/>
    <w:rsid w:val="00062A97"/>
    <w:rsid w:val="00070D56"/>
    <w:rsid w:val="00087064"/>
    <w:rsid w:val="00095B9A"/>
    <w:rsid w:val="000B3B24"/>
    <w:rsid w:val="0012237B"/>
    <w:rsid w:val="00134848"/>
    <w:rsid w:val="00160B35"/>
    <w:rsid w:val="002116E6"/>
    <w:rsid w:val="002146D2"/>
    <w:rsid w:val="00284C7A"/>
    <w:rsid w:val="002A49DD"/>
    <w:rsid w:val="002C4A96"/>
    <w:rsid w:val="002D02E5"/>
    <w:rsid w:val="002D122E"/>
    <w:rsid w:val="002E5308"/>
    <w:rsid w:val="00346EBF"/>
    <w:rsid w:val="003557A9"/>
    <w:rsid w:val="00357E3E"/>
    <w:rsid w:val="0038575B"/>
    <w:rsid w:val="003A2E3A"/>
    <w:rsid w:val="003D1A9E"/>
    <w:rsid w:val="003E2438"/>
    <w:rsid w:val="00401E82"/>
    <w:rsid w:val="00426627"/>
    <w:rsid w:val="004B5A7B"/>
    <w:rsid w:val="00571F4D"/>
    <w:rsid w:val="00590ABD"/>
    <w:rsid w:val="005B1D24"/>
    <w:rsid w:val="005C17B4"/>
    <w:rsid w:val="006812F1"/>
    <w:rsid w:val="006A4B58"/>
    <w:rsid w:val="006A6AF9"/>
    <w:rsid w:val="006D18FF"/>
    <w:rsid w:val="006E59CF"/>
    <w:rsid w:val="0077691F"/>
    <w:rsid w:val="00872678"/>
    <w:rsid w:val="00880DEE"/>
    <w:rsid w:val="008F2FDE"/>
    <w:rsid w:val="0096451C"/>
    <w:rsid w:val="009C10E5"/>
    <w:rsid w:val="00A54B17"/>
    <w:rsid w:val="00AB7A3A"/>
    <w:rsid w:val="00AC70E0"/>
    <w:rsid w:val="00B02EA5"/>
    <w:rsid w:val="00B33193"/>
    <w:rsid w:val="00B41B19"/>
    <w:rsid w:val="00B71897"/>
    <w:rsid w:val="00B721FB"/>
    <w:rsid w:val="00B8594D"/>
    <w:rsid w:val="00C423AB"/>
    <w:rsid w:val="00C60F40"/>
    <w:rsid w:val="00C87295"/>
    <w:rsid w:val="00CB3D54"/>
    <w:rsid w:val="00CE6AA5"/>
    <w:rsid w:val="00D41A26"/>
    <w:rsid w:val="00D7488D"/>
    <w:rsid w:val="00DF1BE7"/>
    <w:rsid w:val="00DF28F7"/>
    <w:rsid w:val="00E0389E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3F713-05D3-4D73-AC0C-BCADB6AF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3</cp:revision>
  <cp:lastPrinted>2024-07-28T21:42:00Z</cp:lastPrinted>
  <dcterms:created xsi:type="dcterms:W3CDTF">2025-01-03T18:49:00Z</dcterms:created>
  <dcterms:modified xsi:type="dcterms:W3CDTF">2025-01-03T18:56:00Z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